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3D28E8" w14:textId="46CCE493" w:rsidR="00C74F8E" w:rsidRDefault="00A55B1E">
      <w:bookmarkStart w:id="0" w:name="_heading=h.gjdgxs" w:colFirst="0" w:colLast="0"/>
      <w:bookmarkEnd w:id="0"/>
      <w:r>
        <w:rPr>
          <w:noProof/>
        </w:rPr>
        <mc:AlternateContent>
          <mc:Choice Requires="wps">
            <w:drawing>
              <wp:anchor distT="0" distB="0" distL="114300" distR="114300" simplePos="0" relativeHeight="251659264" behindDoc="0" locked="0" layoutInCell="1" allowOverlap="1" wp14:anchorId="3D69BF0F" wp14:editId="1CE9E4A0">
                <wp:simplePos x="0" y="0"/>
                <wp:positionH relativeFrom="margin">
                  <wp:posOffset>-9525</wp:posOffset>
                </wp:positionH>
                <wp:positionV relativeFrom="paragraph">
                  <wp:posOffset>-95250</wp:posOffset>
                </wp:positionV>
                <wp:extent cx="6115050" cy="390525"/>
                <wp:effectExtent l="38100" t="38100" r="38100" b="47625"/>
                <wp:wrapNone/>
                <wp:docPr id="1" name="Text Box 1"/>
                <wp:cNvGraphicFramePr/>
                <a:graphic xmlns:a="http://schemas.openxmlformats.org/drawingml/2006/main">
                  <a:graphicData uri="http://schemas.microsoft.com/office/word/2010/wordprocessingShape">
                    <wps:wsp>
                      <wps:cNvSpPr txBox="1"/>
                      <wps:spPr>
                        <a:xfrm>
                          <a:off x="0" y="0"/>
                          <a:ext cx="6115050" cy="390525"/>
                        </a:xfrm>
                        <a:prstGeom prst="rect">
                          <a:avLst/>
                        </a:prstGeom>
                        <a:solidFill>
                          <a:schemeClr val="lt1"/>
                        </a:solidFill>
                        <a:ln w="79375" cmpd="thinThick">
                          <a:solidFill>
                            <a:schemeClr val="tx1"/>
                          </a:solidFill>
                        </a:ln>
                      </wps:spPr>
                      <wps:txbx>
                        <w:txbxContent>
                          <w:p w14:paraId="7F7690C2" w14:textId="3FB13303" w:rsidR="00A55B1E" w:rsidRPr="0012174C" w:rsidRDefault="00A55B1E" w:rsidP="00A55B1E">
                            <w:pPr>
                              <w:spacing w:after="0"/>
                              <w:jc w:val="center"/>
                              <w:rPr>
                                <w:b/>
                                <w:bCs/>
                                <w:sz w:val="32"/>
                                <w:szCs w:val="32"/>
                              </w:rPr>
                            </w:pPr>
                            <w:r w:rsidRPr="0012174C">
                              <w:rPr>
                                <w:b/>
                                <w:bCs/>
                                <w:sz w:val="32"/>
                                <w:szCs w:val="32"/>
                              </w:rPr>
                              <w:t>ARTIFICIAL LIMBS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69BF0F" id="_x0000_t202" coordsize="21600,21600" o:spt="202" path="m,l,21600r21600,l21600,xe">
                <v:stroke joinstyle="miter"/>
                <v:path gradientshapeok="t" o:connecttype="rect"/>
              </v:shapetype>
              <v:shape id="Text Box 1" o:spid="_x0000_s1026" type="#_x0000_t202" style="position:absolute;margin-left:-.75pt;margin-top:-7.5pt;width:481.5pt;height:30.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" fillcolor="white [3201]" strokecolor="black [3213]" strokeweight="6.25pt">
                <v:stroke linestyle="thinThick"/>
                <v:textbox>
                  <w:txbxContent>
                    <w:p w14:paraId="7F7690C2" w14:textId="3FB13303" w:rsidR="00A55B1E" w:rsidRPr="0012174C" w:rsidRDefault="00A55B1E" w:rsidP="00A55B1E">
                      <w:pPr>
                        <w:spacing w:after="0"/>
                        <w:jc w:val="center"/>
                        <w:rPr>
                          <w:b/>
                          <w:bCs/>
                          <w:sz w:val="32"/>
                          <w:szCs w:val="32"/>
                        </w:rPr>
                      </w:pPr>
                      <w:r w:rsidRPr="0012174C">
                        <w:rPr>
                          <w:b/>
                          <w:bCs/>
                          <w:sz w:val="32"/>
                          <w:szCs w:val="32"/>
                        </w:rPr>
                        <w:t>ARTIFICIAL LIMBS</w:t>
                      </w:r>
                    </w:p>
                  </w:txbxContent>
                </v:textbox>
                <w10:wrap anchorx="margin"/>
              </v:shape>
            </w:pict>
          </mc:Fallback>
        </mc:AlternateContent>
      </w:r>
      <w:sdt>
        <w:sdtPr>
          <w:tag w:val="goog_rdk_0"/>
          <w:id w:val="1966921325"/>
        </w:sdtPr>
        <w:sdtEndPr/>
        <w:sdtContent/>
      </w:sdt>
    </w:p>
    <w:p w14:paraId="440E62FA" w14:textId="53F48C2A" w:rsidR="00A55B1E" w:rsidRDefault="0012174C" w:rsidP="0012174C">
      <w:pPr>
        <w:spacing w:line="240" w:lineRule="auto"/>
      </w:pPr>
      <w:r>
        <w:br/>
      </w:r>
      <w:r w:rsidR="00A55B1E">
        <w:t xml:space="preserve">The GAPPS may authorize the use of artificial limb(s) which in its’ opinion is no more dangerous to players than the corresponding human limb(s) and does not place an opponent at a </w:t>
      </w:r>
      <w:r w:rsidR="000B167C">
        <w:t xml:space="preserve">disadvantage and </w:t>
      </w:r>
      <w:proofErr w:type="gramStart"/>
      <w:r w:rsidR="000B167C">
        <w:t>is in compliance with</w:t>
      </w:r>
      <w:proofErr w:type="gramEnd"/>
      <w:r w:rsidR="000B167C">
        <w:t xml:space="preserve"> National Federation rules for the sport in question. </w:t>
      </w:r>
    </w:p>
    <w:p w14:paraId="3B17DB0E" w14:textId="55A9CEE4" w:rsidR="000B167C" w:rsidRDefault="000B167C" w:rsidP="0012174C">
      <w:pPr>
        <w:spacing w:line="240" w:lineRule="auto"/>
      </w:pPr>
      <w:r>
        <w:t>The following criteria are used as a guideline in determining the legality and suitability of wearing an artificial prosthesis for participation.</w:t>
      </w:r>
    </w:p>
    <w:p w14:paraId="4D869170" w14:textId="6842CE5B" w:rsidR="000B167C" w:rsidRDefault="000B167C" w:rsidP="0012174C">
      <w:pPr>
        <w:pStyle w:val="ListParagraph"/>
        <w:numPr>
          <w:ilvl w:val="0"/>
          <w:numId w:val="1"/>
        </w:numPr>
        <w:spacing w:line="240" w:lineRule="auto"/>
      </w:pPr>
      <w:r>
        <w:t>Hinges and/or other hard or unyielding material on the lateral surface or across the front of the leg must be padded like that required on a leg brace.</w:t>
      </w:r>
    </w:p>
    <w:p w14:paraId="554F541A" w14:textId="6340745E" w:rsidR="000B167C" w:rsidRDefault="000B167C" w:rsidP="0012174C">
      <w:pPr>
        <w:pStyle w:val="ListParagraph"/>
        <w:numPr>
          <w:ilvl w:val="0"/>
          <w:numId w:val="1"/>
        </w:numPr>
        <w:spacing w:line="240" w:lineRule="auto"/>
      </w:pPr>
      <w:r>
        <w:t>Prosthesis should be wrapped with a minimum of ½ - inch high-density polyurethane or foam rubber.</w:t>
      </w:r>
    </w:p>
    <w:p w14:paraId="3ABD2632" w14:textId="660BEDA1" w:rsidR="000B167C" w:rsidRDefault="000B167C" w:rsidP="0012174C">
      <w:pPr>
        <w:pStyle w:val="ListParagraph"/>
        <w:numPr>
          <w:ilvl w:val="0"/>
          <w:numId w:val="1"/>
        </w:numPr>
        <w:spacing w:line="240" w:lineRule="auto"/>
      </w:pPr>
      <w:r>
        <w:t>Approval of an orthopedic surgeon, or physician associated with juvenile amputee clinic, is required.</w:t>
      </w:r>
    </w:p>
    <w:p w14:paraId="72A8344B" w14:textId="5BA61FEB" w:rsidR="000B167C" w:rsidRDefault="000B167C" w:rsidP="0012174C">
      <w:pPr>
        <w:pStyle w:val="ListParagraph"/>
        <w:numPr>
          <w:ilvl w:val="0"/>
          <w:numId w:val="1"/>
        </w:numPr>
        <w:spacing w:line="240" w:lineRule="auto"/>
      </w:pPr>
      <w:r>
        <w:t>Two photographs of the prosthesis should accompany the application for use of the prosthesis. (One copy to remain on file with GAPPS; the other to accompany the participant with GAPPS stamped approval.)</w:t>
      </w:r>
    </w:p>
    <w:p w14:paraId="0F235CFB" w14:textId="40AC1652" w:rsidR="000B167C" w:rsidRDefault="000B167C" w:rsidP="0012174C">
      <w:pPr>
        <w:pStyle w:val="ListParagraph"/>
        <w:numPr>
          <w:ilvl w:val="0"/>
          <w:numId w:val="1"/>
        </w:numPr>
        <w:pBdr>
          <w:bottom w:val="thinThickThinMediumGap" w:sz="18" w:space="0" w:color="auto"/>
        </w:pBdr>
        <w:spacing w:line="240" w:lineRule="auto"/>
      </w:pPr>
      <w:r>
        <w:t>If there is any change in the prosthesis, another request for approval must be filled with GAPPS.</w:t>
      </w:r>
      <w:r w:rsidR="0012174C">
        <w:br/>
      </w:r>
    </w:p>
    <w:p w14:paraId="629F619E" w14:textId="6D8AC03A" w:rsidR="00C74F8E" w:rsidRDefault="000B167C">
      <w:r>
        <w:t>STUDENT: __________________________________        SCHOOL: _______________________________</w:t>
      </w:r>
    </w:p>
    <w:p w14:paraId="7EFD741E" w14:textId="5E8AC43C" w:rsidR="000B167C" w:rsidRDefault="000B167C">
      <w:r>
        <w:t>SPORT: ____________________________________         ARTIFICIAL LIMB(S): ______________________</w:t>
      </w:r>
    </w:p>
    <w:p w14:paraId="0C971F1F" w14:textId="38A9E691" w:rsidR="000B167C" w:rsidRDefault="000B167C">
      <w:pPr>
        <w:rPr>
          <w:sz w:val="18"/>
          <w:szCs w:val="18"/>
        </w:rPr>
      </w:pPr>
      <w:r>
        <w:rPr>
          <w:sz w:val="18"/>
          <w:szCs w:val="18"/>
        </w:rPr>
        <w:t>“In my judgement, the artificial limb(s) is no more dangerous to players than the corresponding limb(s) and does not place an opponent at a disadvantage.”</w:t>
      </w:r>
    </w:p>
    <w:p w14:paraId="662A5EDE" w14:textId="4B035A12" w:rsidR="0012174C" w:rsidRDefault="000B167C" w:rsidP="0012174C">
      <w:pPr>
        <w:pBdr>
          <w:bottom w:val="thinThickThinMediumGap" w:sz="18" w:space="1" w:color="auto"/>
        </w:pBdr>
        <w:spacing w:line="240" w:lineRule="auto"/>
      </w:pPr>
      <w:r>
        <w:t>______________________________________</w:t>
      </w:r>
      <w:r>
        <w:t xml:space="preserve">          ______________________________________</w:t>
      </w:r>
      <w:r>
        <w:br/>
        <w:t>Parent’s Signature                                                             Physician’s Specialization and Signature</w:t>
      </w:r>
      <w:r w:rsidR="0012174C">
        <w:br/>
      </w:r>
      <w:r w:rsidR="0012174C">
        <w:br/>
      </w:r>
      <w:r w:rsidR="0012174C">
        <w:t>______________________________________          ______________________________________</w:t>
      </w:r>
      <w:r w:rsidR="0012174C">
        <w:br/>
        <w:t>Address                                                                                Clinic Address</w:t>
      </w:r>
      <w:r w:rsidR="0012174C">
        <w:br/>
      </w:r>
      <w:r w:rsidR="0012174C">
        <w:br/>
      </w:r>
      <w:r w:rsidR="0012174C">
        <w:t>______________________________________          ______________________________________</w:t>
      </w:r>
      <w:r w:rsidR="0012174C">
        <w:br/>
      </w:r>
      <w:r w:rsidR="0012174C">
        <w:t>Date                                                                                      Date</w:t>
      </w:r>
      <w:r w:rsidR="0012174C">
        <w:br/>
      </w:r>
    </w:p>
    <w:p w14:paraId="5B5551EC" w14:textId="19698FB9" w:rsidR="0012174C" w:rsidRDefault="0012174C" w:rsidP="0012174C">
      <w:r>
        <w:t>This student has met the criteria listed above and is approved to participate.</w:t>
      </w:r>
      <w:bookmarkStart w:id="1" w:name="_GoBack"/>
      <w:bookmarkEnd w:id="1"/>
    </w:p>
    <w:p w14:paraId="455FA0C3" w14:textId="36E3E262" w:rsidR="0012174C" w:rsidRPr="0012174C" w:rsidRDefault="0012174C" w:rsidP="0012174C">
      <w:pPr>
        <w:spacing w:line="276" w:lineRule="auto"/>
      </w:pPr>
      <w:r>
        <w:t>_______________________________________________________</w:t>
      </w:r>
      <w:r>
        <w:br/>
        <w:t>Date Filed with Georgia Association of Private and Parochial Schools</w:t>
      </w:r>
      <w:r>
        <w:br/>
      </w:r>
      <w:r>
        <w:t>_________________________________________________</w:t>
      </w:r>
      <w:r>
        <w:t xml:space="preserve">           _______________________________</w:t>
      </w:r>
      <w:r>
        <w:br/>
        <w:t>Approved By: Executive Director, GAPPS                                               Dates Approved</w:t>
      </w:r>
    </w:p>
    <w:sectPr w:rsidR="0012174C" w:rsidRPr="0012174C">
      <w:head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89FC53" w14:textId="77777777" w:rsidR="0018472E" w:rsidRDefault="0018472E">
      <w:pPr>
        <w:spacing w:after="0" w:line="240" w:lineRule="auto"/>
      </w:pPr>
      <w:r>
        <w:separator/>
      </w:r>
    </w:p>
  </w:endnote>
  <w:endnote w:type="continuationSeparator" w:id="0">
    <w:p w14:paraId="577024E2" w14:textId="77777777" w:rsidR="0018472E" w:rsidRDefault="001847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4204A5" w14:textId="77777777" w:rsidR="0018472E" w:rsidRDefault="0018472E">
      <w:pPr>
        <w:spacing w:after="0" w:line="240" w:lineRule="auto"/>
      </w:pPr>
      <w:r>
        <w:separator/>
      </w:r>
    </w:p>
  </w:footnote>
  <w:footnote w:type="continuationSeparator" w:id="0">
    <w:p w14:paraId="139F0E05" w14:textId="77777777" w:rsidR="0018472E" w:rsidRDefault="001847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tag w:val="goog_rdk_4"/>
      <w:id w:val="998306633"/>
    </w:sdtPr>
    <w:sdtEndPr/>
    <w:sdtContent>
      <w:p w14:paraId="1AE59985" w14:textId="77777777" w:rsidR="00C74F8E" w:rsidRDefault="0018472E">
        <w:pPr>
          <w:pBdr>
            <w:top w:val="nil"/>
            <w:left w:val="nil"/>
            <w:bottom w:val="nil"/>
            <w:right w:val="nil"/>
            <w:between w:val="nil"/>
          </w:pBdr>
          <w:tabs>
            <w:tab w:val="center" w:pos="4680"/>
            <w:tab w:val="right" w:pos="9360"/>
          </w:tabs>
          <w:spacing w:after="0" w:line="240" w:lineRule="auto"/>
          <w:rPr>
            <w:rFonts w:ascii="Georgia" w:eastAsia="Georgia" w:hAnsi="Georgia" w:cs="Georgia"/>
            <w:b/>
            <w:color w:val="000000"/>
            <w:sz w:val="28"/>
            <w:szCs w:val="28"/>
          </w:rPr>
        </w:pPr>
        <w:r>
          <w:rPr>
            <w:rFonts w:ascii="Georgia" w:eastAsia="Georgia" w:hAnsi="Georgia" w:cs="Georgia"/>
            <w:b/>
            <w:color w:val="000000"/>
            <w:sz w:val="28"/>
            <w:szCs w:val="28"/>
          </w:rPr>
          <w:t>Georgia Association of</w:t>
        </w:r>
        <w:r>
          <w:rPr>
            <w:rFonts w:ascii="Georgia" w:eastAsia="Georgia" w:hAnsi="Georgia" w:cs="Georgia"/>
            <w:b/>
            <w:color w:val="000000"/>
            <w:sz w:val="28"/>
            <w:szCs w:val="28"/>
          </w:rPr>
          <w:br/>
          <w:t>Private &amp; Parochial Schools</w:t>
        </w:r>
        <w:r>
          <w:rPr>
            <w:noProof/>
          </w:rPr>
          <w:drawing>
            <wp:anchor distT="0" distB="0" distL="114300" distR="114300" simplePos="0" relativeHeight="251658240" behindDoc="0" locked="0" layoutInCell="1" hidden="0" allowOverlap="1" wp14:anchorId="5CAFF981" wp14:editId="6603A726">
              <wp:simplePos x="0" y="0"/>
              <wp:positionH relativeFrom="column">
                <wp:posOffset>4352925</wp:posOffset>
              </wp:positionH>
              <wp:positionV relativeFrom="paragraph">
                <wp:posOffset>-172719</wp:posOffset>
              </wp:positionV>
              <wp:extent cx="1590675" cy="1162225"/>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590675" cy="1162225"/>
                      </a:xfrm>
                      <a:prstGeom prst="rect">
                        <a:avLst/>
                      </a:prstGeom>
                      <a:ln/>
                    </pic:spPr>
                  </pic:pic>
                </a:graphicData>
              </a:graphic>
            </wp:anchor>
          </w:drawing>
        </w:r>
      </w:p>
    </w:sdtContent>
  </w:sdt>
  <w:sdt>
    <w:sdtPr>
      <w:tag w:val="goog_rdk_5"/>
      <w:id w:val="-1723121547"/>
    </w:sdtPr>
    <w:sdtEndPr/>
    <w:sdtContent>
      <w:p w14:paraId="753F3A29" w14:textId="77777777" w:rsidR="00C74F8E" w:rsidRDefault="0018472E">
        <w:pPr>
          <w:pBdr>
            <w:top w:val="nil"/>
            <w:left w:val="nil"/>
            <w:bottom w:val="nil"/>
            <w:right w:val="nil"/>
            <w:between w:val="nil"/>
          </w:pBdr>
          <w:tabs>
            <w:tab w:val="center" w:pos="4680"/>
            <w:tab w:val="right" w:pos="9360"/>
          </w:tabs>
          <w:spacing w:after="0" w:line="240" w:lineRule="auto"/>
          <w:rPr>
            <w:rFonts w:ascii="Georgia" w:eastAsia="Georgia" w:hAnsi="Georgia" w:cs="Georgia"/>
            <w:color w:val="000000"/>
          </w:rPr>
        </w:pPr>
        <w:r>
          <w:rPr>
            <w:rFonts w:ascii="Georgia" w:eastAsia="Georgia" w:hAnsi="Georgia" w:cs="Georgia"/>
            <w:color w:val="000000"/>
          </w:rPr>
          <w:t>Fayetteville, GA 30214</w:t>
        </w:r>
      </w:p>
    </w:sdtContent>
  </w:sdt>
  <w:sdt>
    <w:sdtPr>
      <w:tag w:val="goog_rdk_6"/>
      <w:id w:val="667980641"/>
    </w:sdtPr>
    <w:sdtEndPr/>
    <w:sdtContent>
      <w:p w14:paraId="15A7359A" w14:textId="77777777" w:rsidR="00C74F8E" w:rsidRDefault="0018472E">
        <w:pPr>
          <w:pBdr>
            <w:top w:val="nil"/>
            <w:left w:val="nil"/>
            <w:bottom w:val="nil"/>
            <w:right w:val="nil"/>
            <w:between w:val="nil"/>
          </w:pBdr>
          <w:tabs>
            <w:tab w:val="left" w:pos="3525"/>
          </w:tabs>
          <w:spacing w:after="0" w:line="240" w:lineRule="auto"/>
          <w:rPr>
            <w:rFonts w:ascii="Georgia" w:eastAsia="Georgia" w:hAnsi="Georgia" w:cs="Georgia"/>
            <w:color w:val="000000"/>
          </w:rPr>
        </w:pPr>
        <w:hyperlink r:id="rId2">
          <w:r>
            <w:rPr>
              <w:rFonts w:ascii="Georgia" w:eastAsia="Georgia" w:hAnsi="Georgia" w:cs="Georgia"/>
              <w:color w:val="0563C1"/>
              <w:u w:val="single"/>
            </w:rPr>
            <w:t>www.gappschools.com</w:t>
          </w:r>
        </w:hyperlink>
        <w:r>
          <w:rPr>
            <w:rFonts w:ascii="Georgia" w:eastAsia="Georgia" w:hAnsi="Georgia" w:cs="Georgia"/>
            <w:color w:val="000000"/>
          </w:rPr>
          <w:tab/>
        </w:r>
      </w:p>
    </w:sdtContent>
  </w:sdt>
  <w:sdt>
    <w:sdtPr>
      <w:tag w:val="goog_rdk_7"/>
      <w:id w:val="1060908715"/>
    </w:sdtPr>
    <w:sdtEndPr/>
    <w:sdtContent>
      <w:p w14:paraId="4AC00E6A" w14:textId="77777777" w:rsidR="00C74F8E" w:rsidRDefault="0018472E">
        <w:pPr>
          <w:pBdr>
            <w:top w:val="nil"/>
            <w:left w:val="nil"/>
            <w:bottom w:val="nil"/>
            <w:right w:val="nil"/>
            <w:between w:val="nil"/>
          </w:pBdr>
          <w:tabs>
            <w:tab w:val="center" w:pos="4680"/>
            <w:tab w:val="right" w:pos="9360"/>
          </w:tabs>
          <w:spacing w:after="0" w:line="240" w:lineRule="auto"/>
          <w:rPr>
            <w:rFonts w:ascii="Georgia" w:eastAsia="Georgia" w:hAnsi="Georgia" w:cs="Georgia"/>
            <w:color w:val="000000"/>
          </w:rPr>
        </w:pPr>
        <w:r>
          <w:rPr>
            <w:rFonts w:ascii="Georgia" w:eastAsia="Georgia" w:hAnsi="Georgia" w:cs="Georgia"/>
            <w:color w:val="000000"/>
          </w:rPr>
          <w:t>contact@gappschools.com</w:t>
        </w:r>
      </w:p>
    </w:sdtContent>
  </w:sdt>
  <w:sdt>
    <w:sdtPr>
      <w:tag w:val="goog_rdk_8"/>
      <w:id w:val="-1210024169"/>
    </w:sdtPr>
    <w:sdtEndPr/>
    <w:sdtContent>
      <w:p w14:paraId="44F5DE8F" w14:textId="77777777" w:rsidR="00C74F8E" w:rsidRDefault="0018472E">
        <w:pPr>
          <w:pBdr>
            <w:top w:val="nil"/>
            <w:left w:val="nil"/>
            <w:bottom w:val="nil"/>
            <w:right w:val="nil"/>
            <w:between w:val="nil"/>
          </w:pBdr>
          <w:tabs>
            <w:tab w:val="center" w:pos="4680"/>
            <w:tab w:val="right" w:pos="9360"/>
          </w:tabs>
          <w:spacing w:after="0" w:line="240" w:lineRule="auto"/>
          <w:rPr>
            <w:rFonts w:ascii="Georgia" w:eastAsia="Georgia" w:hAnsi="Georgia" w:cs="Georgia"/>
            <w:color w:val="000000"/>
          </w:rPr>
        </w:pPr>
        <w:r>
          <w:rPr>
            <w:rFonts w:ascii="Georgia" w:eastAsia="Georgia" w:hAnsi="Georgia" w:cs="Georgia"/>
            <w:color w:val="000000"/>
          </w:rPr>
          <w:t>(678) 679-7123</w:t>
        </w:r>
      </w:p>
    </w:sdtContent>
  </w:sdt>
  <w:sdt>
    <w:sdtPr>
      <w:tag w:val="goog_rdk_9"/>
      <w:id w:val="-398215949"/>
    </w:sdtPr>
    <w:sdtEndPr/>
    <w:sdtContent>
      <w:p w14:paraId="2767FCED" w14:textId="77777777" w:rsidR="00C74F8E" w:rsidRDefault="0018472E">
        <w:pPr>
          <w:pBdr>
            <w:top w:val="nil"/>
            <w:left w:val="nil"/>
            <w:bottom w:val="nil"/>
            <w:right w:val="nil"/>
            <w:between w:val="nil"/>
          </w:pBdr>
          <w:tabs>
            <w:tab w:val="center" w:pos="4680"/>
            <w:tab w:val="right" w:pos="9360"/>
          </w:tabs>
          <w:spacing w:after="0" w:line="240" w:lineRule="auto"/>
          <w:rPr>
            <w:color w:val="000000"/>
          </w:rP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B01C1B"/>
    <w:multiLevelType w:val="hybridMultilevel"/>
    <w:tmpl w:val="95F2C8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F8E"/>
    <w:rsid w:val="000B167C"/>
    <w:rsid w:val="0012174C"/>
    <w:rsid w:val="0018472E"/>
    <w:rsid w:val="00A55B1E"/>
    <w:rsid w:val="00C74F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F002D"/>
  <w15:docId w15:val="{8585C932-A6F4-4CF9-8CCD-B59807DF2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1CB3"/>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841C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1CB3"/>
  </w:style>
  <w:style w:type="paragraph" w:styleId="Footer">
    <w:name w:val="footer"/>
    <w:basedOn w:val="Normal"/>
    <w:link w:val="FooterChar"/>
    <w:uiPriority w:val="99"/>
    <w:unhideWhenUsed/>
    <w:rsid w:val="00841C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1CB3"/>
  </w:style>
  <w:style w:type="character" w:styleId="Hyperlink">
    <w:name w:val="Hyperlink"/>
    <w:basedOn w:val="DefaultParagraphFont"/>
    <w:uiPriority w:val="99"/>
    <w:unhideWhenUsed/>
    <w:rsid w:val="00841CB3"/>
    <w:rPr>
      <w:color w:val="0563C1" w:themeColor="hyperlink"/>
      <w:u w:val="single"/>
    </w:rPr>
  </w:style>
  <w:style w:type="character" w:styleId="UnresolvedMention">
    <w:name w:val="Unresolved Mention"/>
    <w:basedOn w:val="DefaultParagraphFont"/>
    <w:uiPriority w:val="99"/>
    <w:semiHidden/>
    <w:unhideWhenUsed/>
    <w:rsid w:val="00841CB3"/>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0B16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gappschools.com"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yD1NBbhby33MsgnoqGbp6vp6kQ==">AMUW2mXB+iwYobL25S5pGb2Y+1axWZRCSl/pmveq1pV7TXXGK8W7fKFxwi86MMHsE2Wv/60+s41i4JtmFJe8Ifp4/ms0185XPCuJIvmvj+I9/QuuLuPsd82gLIf+Yk6Dg77qoy2zmc+Z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357</Words>
  <Characters>2040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Gregory Dickens</dc:creator>
  <cp:lastModifiedBy>Arnie Perez</cp:lastModifiedBy>
  <cp:revision>2</cp:revision>
  <cp:lastPrinted>2019-07-24T18:30:00Z</cp:lastPrinted>
  <dcterms:created xsi:type="dcterms:W3CDTF">2019-07-24T18:35:00Z</dcterms:created>
  <dcterms:modified xsi:type="dcterms:W3CDTF">2019-07-24T18:35:00Z</dcterms:modified>
</cp:coreProperties>
</file>